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-381088486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</w:sdtEndPr>
      <w:sdtContent>
        <w:tbl>
          <w:tblPr>
            <w:tblW w:w="5289" w:type="pct"/>
            <w:tblInd w:w="-55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552"/>
            <w:gridCol w:w="9268"/>
            <w:gridCol w:w="304"/>
          </w:tblGrid>
          <w:tr w:rsidR="00B038B7" w:rsidTr="00B038B7">
            <w:trPr>
              <w:gridAfter w:val="1"/>
              <w:wAfter w:w="150" w:type="pct"/>
              <w:trHeight w:val="14506"/>
            </w:trPr>
            <w:tc>
              <w:tcPr>
                <w:tcW w:w="4850" w:type="pct"/>
                <w:gridSpan w:val="2"/>
              </w:tcPr>
              <w:p w:rsidR="00B038B7" w:rsidRDefault="00B038B7" w:rsidP="007F1A79"/>
              <w:p w:rsidR="00B038B7" w:rsidRDefault="00B038B7" w:rsidP="007F1A79"/>
              <w:p w:rsidR="00B038B7" w:rsidRDefault="00B038B7" w:rsidP="007F1A79">
                <w:pPr>
                  <w:tabs>
                    <w:tab w:val="left" w:pos="2000"/>
                  </w:tabs>
                  <w:rPr>
                    <w:sz w:val="44"/>
                    <w:szCs w:val="44"/>
                  </w:rPr>
                </w:pPr>
                <w:r>
                  <w:tab/>
                  <w:t xml:space="preserve">           </w:t>
                </w:r>
                <w:r>
                  <w:rPr>
                    <w:sz w:val="44"/>
                    <w:szCs w:val="44"/>
                  </w:rPr>
                  <w:t>ОТКРЫТЫЙ УРОК ПО ОБЖ</w:t>
                </w:r>
              </w:p>
              <w:p w:rsidR="00B038B7" w:rsidRPr="00B97AA1" w:rsidRDefault="00B038B7" w:rsidP="007F1A79">
                <w:pPr>
                  <w:tabs>
                    <w:tab w:val="left" w:pos="2000"/>
                  </w:tabs>
                  <w:rPr>
                    <w:sz w:val="48"/>
                    <w:szCs w:val="48"/>
                  </w:rPr>
                </w:pPr>
                <w:r w:rsidRPr="00B97AA1">
                  <w:rPr>
                    <w:sz w:val="48"/>
                    <w:szCs w:val="48"/>
                  </w:rPr>
                  <w:t xml:space="preserve">      </w:t>
                </w:r>
                <w:r>
                  <w:rPr>
                    <w:sz w:val="48"/>
                    <w:szCs w:val="48"/>
                  </w:rPr>
                  <w:t xml:space="preserve">                               8</w:t>
                </w:r>
                <w:r w:rsidRPr="00B97AA1">
                  <w:rPr>
                    <w:sz w:val="48"/>
                    <w:szCs w:val="48"/>
                  </w:rPr>
                  <w:t xml:space="preserve"> КЛАСС</w:t>
                </w:r>
              </w:p>
              <w:p w:rsidR="00B038B7" w:rsidRDefault="00B038B7" w:rsidP="007F1A79">
                <w:pPr>
                  <w:tabs>
                    <w:tab w:val="left" w:pos="2000"/>
                  </w:tabs>
                  <w:rPr>
                    <w:sz w:val="40"/>
                    <w:szCs w:val="40"/>
                  </w:rPr>
                </w:pPr>
                <w:r w:rsidRPr="00B97AA1">
                  <w:rPr>
                    <w:sz w:val="40"/>
                    <w:szCs w:val="40"/>
                  </w:rPr>
                  <w:t xml:space="preserve">                                     </w:t>
                </w:r>
                <w:r>
                  <w:rPr>
                    <w:sz w:val="40"/>
                    <w:szCs w:val="40"/>
                  </w:rPr>
                  <w:t xml:space="preserve">    </w:t>
                </w:r>
                <w:r w:rsidRPr="00B97AA1">
                  <w:rPr>
                    <w:sz w:val="40"/>
                    <w:szCs w:val="40"/>
                  </w:rPr>
                  <w:t xml:space="preserve"> </w:t>
                </w:r>
              </w:p>
              <w:p w:rsidR="00B038B7" w:rsidRDefault="00B038B7" w:rsidP="007F1A79">
                <w:pPr>
                  <w:tabs>
                    <w:tab w:val="left" w:pos="2000"/>
                  </w:tabs>
                  <w:rPr>
                    <w:sz w:val="40"/>
                    <w:szCs w:val="40"/>
                  </w:rPr>
                </w:pPr>
              </w:p>
              <w:p w:rsidR="00B038B7" w:rsidRDefault="00B038B7" w:rsidP="007F1A79">
                <w:pPr>
                  <w:tabs>
                    <w:tab w:val="left" w:pos="2000"/>
                  </w:tabs>
                  <w:rPr>
                    <w:sz w:val="40"/>
                    <w:szCs w:val="40"/>
                  </w:rPr>
                </w:pPr>
              </w:p>
              <w:p w:rsidR="00B038B7" w:rsidRDefault="00B038B7" w:rsidP="007F1A79">
                <w:pPr>
                  <w:tabs>
                    <w:tab w:val="left" w:pos="2000"/>
                  </w:tabs>
                  <w:rPr>
                    <w:sz w:val="40"/>
                    <w:szCs w:val="40"/>
                  </w:rPr>
                </w:pPr>
              </w:p>
              <w:p w:rsidR="00B038B7" w:rsidRPr="00B97AA1" w:rsidRDefault="00B038B7" w:rsidP="007F1A79">
                <w:pPr>
                  <w:tabs>
                    <w:tab w:val="left" w:pos="2000"/>
                  </w:tabs>
                  <w:rPr>
                    <w:sz w:val="48"/>
                    <w:szCs w:val="48"/>
                  </w:rPr>
                </w:pPr>
                <w:r>
                  <w:rPr>
                    <w:sz w:val="40"/>
                    <w:szCs w:val="40"/>
                  </w:rPr>
                  <w:t xml:space="preserve">                                                  </w:t>
                </w:r>
                <w:r w:rsidRPr="00B97AA1">
                  <w:rPr>
                    <w:sz w:val="48"/>
                    <w:szCs w:val="48"/>
                  </w:rPr>
                  <w:t>ТЕМА</w:t>
                </w:r>
                <w:r>
                  <w:rPr>
                    <w:sz w:val="48"/>
                    <w:szCs w:val="48"/>
                  </w:rPr>
                  <w:t>:</w:t>
                </w:r>
              </w:p>
              <w:p w:rsidR="00B038B7" w:rsidRDefault="00B038B7" w:rsidP="00B038B7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b/>
                    <w:bCs/>
                    <w:color w:val="800000"/>
                    <w:sz w:val="40"/>
                    <w:szCs w:val="40"/>
                    <w:lang w:eastAsia="ru-RU"/>
                  </w:rPr>
                </w:pPr>
                <w:r>
                  <w:rPr>
                    <w:sz w:val="40"/>
                    <w:szCs w:val="40"/>
                  </w:rPr>
                  <w:t xml:space="preserve"> «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800000"/>
                    <w:sz w:val="40"/>
                    <w:szCs w:val="40"/>
                    <w:lang w:eastAsia="ru-RU"/>
                  </w:rPr>
                  <w:t>Эва</w:t>
                </w:r>
                <w:r w:rsidRPr="00B038B7">
                  <w:rPr>
                    <w:rFonts w:ascii="Times New Roman" w:eastAsia="Times New Roman" w:hAnsi="Times New Roman" w:cs="Times New Roman"/>
                    <w:b/>
                    <w:bCs/>
                    <w:color w:val="800000"/>
                    <w:sz w:val="40"/>
                    <w:szCs w:val="40"/>
                    <w:lang w:eastAsia="ru-RU"/>
                  </w:rPr>
                  <w:t>куация населения в чрезвычайных ситуациях</w:t>
                </w:r>
              </w:p>
              <w:p w:rsidR="00B038B7" w:rsidRPr="00B038B7" w:rsidRDefault="00B038B7" w:rsidP="00B038B7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color w:val="800000"/>
                    <w:sz w:val="40"/>
                    <w:szCs w:val="40"/>
                    <w:lang w:eastAsia="ru-RU"/>
                  </w:rPr>
                  <w:t xml:space="preserve">                          техногенного характера»</w:t>
                </w:r>
                <w:r w:rsidRPr="00B038B7">
                  <w:rPr>
                    <w:rFonts w:ascii="Times New Roman" w:eastAsia="Times New Roman" w:hAnsi="Times New Roman" w:cs="Times New Roman"/>
                    <w:b/>
                    <w:bCs/>
                    <w:color w:val="800000"/>
                    <w:sz w:val="40"/>
                    <w:szCs w:val="40"/>
                    <w:lang w:eastAsia="ru-RU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800000"/>
                    <w:sz w:val="40"/>
                    <w:szCs w:val="40"/>
                    <w:lang w:eastAsia="ru-RU"/>
                  </w:rPr>
                  <w:t xml:space="preserve">                 </w:t>
                </w:r>
              </w:p>
              <w:p w:rsidR="00B038B7" w:rsidRPr="00B97AA1" w:rsidRDefault="00B038B7" w:rsidP="007F1A79">
                <w:pPr>
                  <w:rPr>
                    <w:sz w:val="52"/>
                    <w:szCs w:val="52"/>
                  </w:rPr>
                </w:pPr>
              </w:p>
              <w:p w:rsidR="00B038B7" w:rsidRPr="00B97AA1" w:rsidRDefault="00B038B7" w:rsidP="007F1A79">
                <w:pPr>
                  <w:rPr>
                    <w:sz w:val="52"/>
                    <w:szCs w:val="52"/>
                  </w:rPr>
                </w:pPr>
              </w:p>
              <w:p w:rsidR="00B038B7" w:rsidRPr="00B97AA1" w:rsidRDefault="00B038B7" w:rsidP="007F1A79">
                <w:pPr>
                  <w:rPr>
                    <w:sz w:val="52"/>
                    <w:szCs w:val="52"/>
                  </w:rPr>
                </w:pPr>
              </w:p>
              <w:p w:rsidR="00B038B7" w:rsidRDefault="00B038B7" w:rsidP="007F1A79">
                <w:pPr>
                  <w:tabs>
                    <w:tab w:val="left" w:pos="2080"/>
                  </w:tabs>
                  <w:rPr>
                    <w:sz w:val="52"/>
                    <w:szCs w:val="52"/>
                  </w:rPr>
                </w:pPr>
                <w:r>
                  <w:rPr>
                    <w:sz w:val="52"/>
                    <w:szCs w:val="52"/>
                  </w:rPr>
                  <w:tab/>
                </w:r>
                <w:proofErr w:type="gramStart"/>
                <w:r>
                  <w:rPr>
                    <w:sz w:val="52"/>
                    <w:szCs w:val="52"/>
                  </w:rPr>
                  <w:t xml:space="preserve">Учитель  </w:t>
                </w:r>
                <w:proofErr w:type="spellStart"/>
                <w:r w:rsidR="005A747B">
                  <w:rPr>
                    <w:sz w:val="52"/>
                    <w:szCs w:val="52"/>
                  </w:rPr>
                  <w:t>Римиханов</w:t>
                </w:r>
                <w:proofErr w:type="spellEnd"/>
                <w:proofErr w:type="gramEnd"/>
                <w:r w:rsidR="005A747B">
                  <w:rPr>
                    <w:sz w:val="52"/>
                    <w:szCs w:val="52"/>
                  </w:rPr>
                  <w:t xml:space="preserve"> А.Т.</w:t>
                </w:r>
              </w:p>
              <w:p w:rsidR="00B038B7" w:rsidRPr="00B97AA1" w:rsidRDefault="00B038B7" w:rsidP="005A747B">
                <w:pPr>
                  <w:tabs>
                    <w:tab w:val="left" w:pos="2680"/>
                  </w:tabs>
                  <w:rPr>
                    <w:sz w:val="52"/>
                    <w:szCs w:val="52"/>
                  </w:rPr>
                </w:pPr>
                <w:r>
                  <w:rPr>
                    <w:sz w:val="52"/>
                    <w:szCs w:val="52"/>
                  </w:rPr>
                  <w:t xml:space="preserve">   </w:t>
                </w:r>
                <w:r w:rsidR="005A747B">
                  <w:rPr>
                    <w:sz w:val="52"/>
                    <w:szCs w:val="52"/>
                  </w:rPr>
                  <w:t xml:space="preserve">             МКОУ «Канцильская</w:t>
                </w:r>
                <w:bookmarkStart w:id="0" w:name="_GoBack"/>
                <w:bookmarkEnd w:id="0"/>
                <w:r w:rsidR="005A747B">
                  <w:rPr>
                    <w:sz w:val="52"/>
                    <w:szCs w:val="52"/>
                  </w:rPr>
                  <w:t xml:space="preserve"> С</w:t>
                </w:r>
                <w:r>
                  <w:rPr>
                    <w:sz w:val="52"/>
                    <w:szCs w:val="52"/>
                  </w:rPr>
                  <w:t>ОШ»</w:t>
                </w:r>
              </w:p>
            </w:tc>
          </w:tr>
          <w:tr w:rsidR="00B038B7" w:rsidTr="00B038B7">
            <w:tblPrEx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Ex>
            <w:trPr>
              <w:gridBefore w:val="1"/>
              <w:wBefore w:w="273" w:type="pct"/>
              <w:trHeight w:val="360"/>
              <w:jc w:val="center"/>
            </w:trPr>
            <w:tc>
              <w:tcPr>
                <w:tcW w:w="4727" w:type="pct"/>
                <w:gridSpan w:val="2"/>
                <w:vAlign w:val="center"/>
              </w:tcPr>
              <w:p w:rsidR="00B038B7" w:rsidRDefault="00B038B7">
                <w:pPr>
                  <w:pStyle w:val="a3"/>
                  <w:jc w:val="center"/>
                </w:pPr>
              </w:p>
            </w:tc>
          </w:tr>
          <w:tr w:rsidR="00B038B7" w:rsidTr="00B038B7">
            <w:tblPrEx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Ex>
            <w:trPr>
              <w:gridBefore w:val="1"/>
              <w:wBefore w:w="273" w:type="pct"/>
              <w:trHeight w:val="360"/>
              <w:jc w:val="center"/>
            </w:trPr>
            <w:tc>
              <w:tcPr>
                <w:tcW w:w="4727" w:type="pct"/>
                <w:gridSpan w:val="2"/>
                <w:vAlign w:val="center"/>
              </w:tcPr>
              <w:p w:rsidR="00B038B7" w:rsidRDefault="00B038B7" w:rsidP="00B038B7">
                <w:pPr>
                  <w:pStyle w:val="a3"/>
                  <w:rPr>
                    <w:b/>
                    <w:bCs/>
                  </w:rPr>
                </w:pPr>
              </w:p>
            </w:tc>
          </w:tr>
          <w:tr w:rsidR="00B038B7" w:rsidTr="00B038B7">
            <w:tblPrEx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Ex>
            <w:trPr>
              <w:gridBefore w:val="1"/>
              <w:wBefore w:w="273" w:type="pct"/>
              <w:trHeight w:val="360"/>
              <w:jc w:val="center"/>
            </w:trPr>
            <w:tc>
              <w:tcPr>
                <w:tcW w:w="4727" w:type="pct"/>
                <w:gridSpan w:val="2"/>
                <w:vAlign w:val="center"/>
              </w:tcPr>
              <w:p w:rsidR="00B038B7" w:rsidRDefault="00B038B7" w:rsidP="00B038B7">
                <w:pPr>
                  <w:pStyle w:val="a3"/>
                  <w:rPr>
                    <w:b/>
                    <w:bCs/>
                  </w:rPr>
                </w:pPr>
              </w:p>
            </w:tc>
          </w:tr>
        </w:tbl>
        <w:p w:rsidR="00B038B7" w:rsidRDefault="00B038B7"/>
        <w:p w:rsidR="00B038B7" w:rsidRDefault="00B038B7"/>
        <w:tbl>
          <w:tblPr>
            <w:tblpPr w:leftFromText="187" w:rightFromText="187" w:horzAnchor="margin" w:tblpXSpec="center" w:tblpYSpec="bottom"/>
            <w:tblW w:w="5000" w:type="pct"/>
            <w:tblLook w:val="04A0" w:firstRow="1" w:lastRow="0" w:firstColumn="1" w:lastColumn="0" w:noHBand="0" w:noVBand="1"/>
          </w:tblPr>
          <w:tblGrid>
            <w:gridCol w:w="9571"/>
          </w:tblGrid>
          <w:tr w:rsidR="00B038B7">
            <w:tc>
              <w:tcPr>
                <w:tcW w:w="5000" w:type="pct"/>
              </w:tcPr>
              <w:p w:rsidR="00B038B7" w:rsidRDefault="00B038B7" w:rsidP="00B038B7">
                <w:pPr>
                  <w:pStyle w:val="a3"/>
                </w:pPr>
              </w:p>
            </w:tc>
          </w:tr>
        </w:tbl>
        <w:p w:rsidR="00B038B7" w:rsidRDefault="005A747B" w:rsidP="00B038B7">
          <w:pPr>
            <w:rPr>
              <w:rFonts w:ascii="Times New Roman" w:eastAsia="Times New Roman" w:hAnsi="Times New Roman" w:cs="Times New Roman"/>
              <w:b/>
              <w:bCs/>
              <w:color w:val="800000"/>
              <w:sz w:val="24"/>
              <w:szCs w:val="24"/>
              <w:lang w:eastAsia="ru-RU"/>
            </w:rPr>
          </w:pPr>
        </w:p>
      </w:sdtContent>
    </w:sdt>
    <w:p w:rsidR="00940589" w:rsidRPr="00B038B7" w:rsidRDefault="00940589" w:rsidP="009405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8B7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>Тема: Эвакуация населения в чрезвычайных ситуациях техногенного характера</w:t>
      </w:r>
    </w:p>
    <w:p w:rsidR="00940589" w:rsidRPr="00B038B7" w:rsidRDefault="00940589" w:rsidP="00940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урока:</w:t>
      </w:r>
      <w:r w:rsidRPr="00B0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Познакомить учащихся с одной из основных мер по экстренной защите населения от поражающих факторов чрезвычайных ситуаций — эвакуацией населения. Сформировать у них убеждение в необходимости готовиться к эвакуации заблаговременно.</w:t>
      </w:r>
    </w:p>
    <w:p w:rsidR="00940589" w:rsidRPr="00B038B7" w:rsidRDefault="00940589" w:rsidP="00940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Время: </w:t>
      </w:r>
      <w:r w:rsidRPr="00B038B7">
        <w:rPr>
          <w:rFonts w:ascii="Times New Roman" w:eastAsia="Times New Roman" w:hAnsi="Times New Roman" w:cs="Times New Roman"/>
          <w:sz w:val="28"/>
          <w:szCs w:val="28"/>
          <w:lang w:eastAsia="ru-RU"/>
        </w:rPr>
        <w:t>1 час</w:t>
      </w:r>
    </w:p>
    <w:p w:rsidR="00940589" w:rsidRPr="00B038B7" w:rsidRDefault="00940589" w:rsidP="00940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Тип урока: </w:t>
      </w:r>
      <w:r w:rsidRPr="00B038B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комбинированный урок</w:t>
      </w:r>
    </w:p>
    <w:p w:rsidR="00940589" w:rsidRPr="00B038B7" w:rsidRDefault="00940589" w:rsidP="00940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Учебно-наглядный комплекс: </w:t>
      </w:r>
      <w:r w:rsidRPr="00B038B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учебник ОБЖ 8 класс, презентация по теме.</w:t>
      </w:r>
    </w:p>
    <w:p w:rsidR="00940589" w:rsidRPr="00B038B7" w:rsidRDefault="00940589" w:rsidP="00940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Оборудование: </w:t>
      </w:r>
      <w:r w:rsidRPr="00B038B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мультимедийный проектор, компьютер, экран.</w:t>
      </w:r>
    </w:p>
    <w:p w:rsidR="00940589" w:rsidRPr="00B038B7" w:rsidRDefault="00940589" w:rsidP="009405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УРОКА</w:t>
      </w:r>
    </w:p>
    <w:p w:rsidR="00940589" w:rsidRPr="00B038B7" w:rsidRDefault="00940589" w:rsidP="009405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Организационный момент.</w:t>
      </w:r>
    </w:p>
    <w:p w:rsidR="00940589" w:rsidRPr="00B038B7" w:rsidRDefault="00940589" w:rsidP="009405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Изучение новой темы.</w:t>
      </w:r>
    </w:p>
    <w:p w:rsidR="00940589" w:rsidRPr="00B038B7" w:rsidRDefault="00940589" w:rsidP="00940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Изучаемые вопросы</w:t>
      </w:r>
    </w:p>
    <w:p w:rsidR="00940589" w:rsidRPr="00B038B7" w:rsidRDefault="00940589" w:rsidP="0094058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8B7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Локальная система оповещения.</w:t>
      </w:r>
    </w:p>
    <w:p w:rsidR="00940589" w:rsidRPr="00B038B7" w:rsidRDefault="00940589" w:rsidP="0094058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8B7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Эвакуация.</w:t>
      </w:r>
    </w:p>
    <w:p w:rsidR="00940589" w:rsidRPr="00B038B7" w:rsidRDefault="00940589" w:rsidP="0094058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8B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организации эвакуации.</w:t>
      </w:r>
    </w:p>
    <w:p w:rsidR="00940589" w:rsidRPr="00B038B7" w:rsidRDefault="00940589" w:rsidP="0094058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8B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эвакуированного населения.</w:t>
      </w:r>
    </w:p>
    <w:p w:rsidR="00940589" w:rsidRPr="00B038B7" w:rsidRDefault="00940589" w:rsidP="00940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Изложение учебного материала</w:t>
      </w:r>
    </w:p>
    <w:p w:rsidR="00940589" w:rsidRPr="00B038B7" w:rsidRDefault="00940589" w:rsidP="0094058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8B7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вступительной части урока подчеркнуть значимость своевременного оповещения и информирования при угрозе возникновения крупных производственных аварий и катастроф, особенно в районах размещения потенциально опасных объектов (атомные станции, химические предприятия, гидролиз).</w:t>
      </w:r>
    </w:p>
    <w:p w:rsidR="00940589" w:rsidRPr="00B038B7" w:rsidRDefault="00940589" w:rsidP="00940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8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Система оповещения населения в чрезвычайных, ситуациях входит в Единую государственную систему предупреждения и ликвидации чрезвычайных ситуаций. Оповещение населения обеспечивается с помощью автоматизированных систем цен</w:t>
      </w:r>
      <w:r w:rsidRPr="00B038B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трализованного оповещения. В настоящее время в стране дей</w:t>
      </w:r>
      <w:r w:rsidRPr="00B038B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ствует 1 федеральная, 6 региональных и 88 территориальных систем централизованного оповещения.</w:t>
      </w:r>
    </w:p>
    <w:p w:rsidR="00940589" w:rsidRPr="00B038B7" w:rsidRDefault="00940589" w:rsidP="0094058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8B7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второй части урока можно дать краткую характеристику федеральной системы оповещения, а также региональных и территориальных систем оповещения.</w:t>
      </w:r>
    </w:p>
    <w:p w:rsidR="00940589" w:rsidRPr="00B038B7" w:rsidRDefault="00940589" w:rsidP="00940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8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всех субъектов Российской Федерации соз</w:t>
      </w:r>
      <w:r w:rsidRPr="00B038B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даны территориальные системы централизованного оповеще</w:t>
      </w:r>
      <w:r w:rsidRPr="00B038B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ния, которые находятся на постоянном дежурстве и обеспечи</w:t>
      </w:r>
      <w:r w:rsidRPr="00B038B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вают оповещение более 90% населения за 30 мин. Для оповещения задействованы </w:t>
      </w:r>
      <w:proofErr w:type="spellStart"/>
      <w:r w:rsidRPr="00B038B7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электросирены</w:t>
      </w:r>
      <w:proofErr w:type="spellEnd"/>
      <w:r w:rsidRPr="00B038B7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проводное веща</w:t>
      </w:r>
      <w:r w:rsidRPr="00B038B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ние, радио- и телевещание. При этом до 80% населения страны может быть оповещено менее чем за 5 мин.</w:t>
      </w:r>
    </w:p>
    <w:p w:rsidR="00940589" w:rsidRPr="00B038B7" w:rsidRDefault="00940589" w:rsidP="0094058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8B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централизованной системы оповещения, в рай</w:t>
      </w:r>
      <w:r w:rsidRPr="00B038B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онах размещения потенциально опасных объектов (атомных станций, гидроузлов, химических и </w:t>
      </w:r>
      <w:proofErr w:type="spellStart"/>
      <w:r w:rsidRPr="00B038B7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взрыво</w:t>
      </w:r>
      <w:proofErr w:type="spellEnd"/>
      <w:r w:rsidRPr="00B038B7">
        <w:rPr>
          <w:rFonts w:ascii="Times New Roman" w:eastAsia="Times New Roman" w:hAnsi="Times New Roman" w:cs="Times New Roman"/>
          <w:sz w:val="28"/>
          <w:szCs w:val="28"/>
          <w:lang w:eastAsia="ru-RU"/>
        </w:rPr>
        <w:t>- и пожароопасных объектов) создаются локальные системы оповещения, которые являются частью территориальных систем. В настоящее время действует 568 локальных систем оповещения.</w:t>
      </w:r>
    </w:p>
    <w:p w:rsidR="00940589" w:rsidRPr="00B038B7" w:rsidRDefault="00940589" w:rsidP="00940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8B7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заключение урока необходимо отметить, что в целом су</w:t>
      </w:r>
      <w:r w:rsidRPr="00B038B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ществующие системы централизованного оповещения обеспе</w:t>
      </w:r>
      <w:r w:rsidRPr="00B038B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чивают своевременное доведение сигналов и информации оповещения при возникновении или угрозе возникновения чрезвычайных ситуаций до органов управления ГОЧС и насе</w:t>
      </w:r>
      <w:r w:rsidRPr="00B038B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ления.</w:t>
      </w:r>
    </w:p>
    <w:p w:rsidR="00940589" w:rsidRPr="00B038B7" w:rsidRDefault="00940589" w:rsidP="0094058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8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Начать изложение материла можно с определения понятия «эвакуация населения». Далее отметить задачи местных органов исполнительной власти в случае необходимости эвакуации населения.</w:t>
      </w:r>
    </w:p>
    <w:p w:rsidR="00940589" w:rsidRPr="00B038B7" w:rsidRDefault="00940589" w:rsidP="00940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8B7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Эвакуация часто осуществляется в комплексе с другими мероприятиями: укрытием людей в защитных сооружениях, использованием средств индивидуальной защиты, проведением медицинской профилактики и противорадиационных, противопожарных и инженерных работ.</w:t>
      </w:r>
    </w:p>
    <w:p w:rsidR="00940589" w:rsidRPr="00B038B7" w:rsidRDefault="00940589" w:rsidP="0094058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Рассмотреть особенности организации и проведения эвакуации, которые определяются источником возникновения чрезвычайной ситуации, поражающими факторами, численностью эвакуируемого населения, временем и срочностью выполнения </w:t>
      </w:r>
      <w:proofErr w:type="spellStart"/>
      <w:r w:rsidRPr="00B038B7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эвакомероприятий</w:t>
      </w:r>
      <w:proofErr w:type="spellEnd"/>
      <w:r w:rsidRPr="00B0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Кроме того, организация эвакуации зависит от таких факторов, как вид </w:t>
      </w:r>
      <w:r w:rsidRPr="00B038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опасности, способ эвакуации, удаленность безопасного района, длительность проведения, время начала проведения.</w:t>
      </w:r>
    </w:p>
    <w:p w:rsidR="00940589" w:rsidRPr="00B038B7" w:rsidRDefault="00940589" w:rsidP="00940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8B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опасности: химическое, радиоактивное заражение (загрязнение), разрушения и катастрофическое затопление.</w:t>
      </w:r>
    </w:p>
    <w:p w:rsidR="00940589" w:rsidRPr="00B038B7" w:rsidRDefault="00940589" w:rsidP="00940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8B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 эвакуации: транспортом, пешим порядком и комби</w:t>
      </w:r>
      <w:r w:rsidRPr="00B038B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нированным способом.</w:t>
      </w:r>
    </w:p>
    <w:p w:rsidR="00940589" w:rsidRPr="00B038B7" w:rsidRDefault="00940589" w:rsidP="00940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8B7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Удаленность безопасного района: в пределах города, населенного пункта, района (локальная эвакуация); в границах субъекта Российской Федерации, муниципального образования (местная); в границах федерального округа, который объединя</w:t>
      </w:r>
      <w:r w:rsidRPr="00B038B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ет несколько субъектов РФ (региональная); в пределах Россий</w:t>
      </w:r>
      <w:r w:rsidRPr="00B038B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ской Федерации (государственная).</w:t>
      </w:r>
    </w:p>
    <w:p w:rsidR="00940589" w:rsidRPr="00B038B7" w:rsidRDefault="00940589" w:rsidP="00940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8B7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Длительность проведения: временная, с возвращением на постоянное место жительства в течение нескольких суток, среднесрочная — до одного месяца; продолжительная — более одного месяца.</w:t>
      </w:r>
    </w:p>
    <w:p w:rsidR="00940589" w:rsidRPr="00B038B7" w:rsidRDefault="00940589" w:rsidP="00940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8B7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начала проведения: упреждающая (заблаговремен</w:t>
      </w:r>
      <w:r w:rsidRPr="00B038B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ная) эвакуация; экстренная (безотлагательная) эвакуация.</w:t>
      </w:r>
    </w:p>
    <w:p w:rsidR="00940589" w:rsidRPr="00B038B7" w:rsidRDefault="00940589" w:rsidP="0094058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8B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Вначале отметить, что решение о необходимости прове</w:t>
      </w:r>
      <w:r w:rsidRPr="00B038B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дения эвакуации населения принимают руководители органов исполнительной власти субъектов Российской Федерации и органов местного самоуправления, на территории которых возможно возникновение чрезвычайной ситуации. Они же несут ответственность за реальность ее планирования, качество организации и осуществление эвакуационных мероприятий.</w:t>
      </w:r>
    </w:p>
    <w:p w:rsidR="00940589" w:rsidRPr="00B038B7" w:rsidRDefault="00940589" w:rsidP="00940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8B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эвакуированного населения производится в безопасных районах до особого распоряжения в зависимости от обстановки. Для кратковременного размещения предусматри</w:t>
      </w:r>
      <w:r w:rsidRPr="00B038B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вается использование зданий и помещений общественных учре</w:t>
      </w:r>
      <w:r w:rsidRPr="00B038B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ждений и заведений (клубов, пансионатов, домов отдыха, тури</w:t>
      </w:r>
      <w:r w:rsidRPr="00B038B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стических баз). В летнее время возможно кратковременное размещение эвакуированного населения в палаточных городках.</w:t>
      </w:r>
    </w:p>
    <w:p w:rsidR="00940589" w:rsidRPr="00B038B7" w:rsidRDefault="00940589" w:rsidP="00940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8B7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заключение урока необходимо отметить, что каждый человек, живущий в зоне повышенной опасности, в определен</w:t>
      </w:r>
      <w:r w:rsidRPr="00B038B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ной степени должен быть готов к эвакуации.</w:t>
      </w:r>
    </w:p>
    <w:p w:rsidR="00940589" w:rsidRPr="00B038B7" w:rsidRDefault="00940589" w:rsidP="009405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 урока.</w:t>
      </w:r>
    </w:p>
    <w:p w:rsidR="00940589" w:rsidRPr="00B038B7" w:rsidRDefault="00940589" w:rsidP="00940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Контрольные вопросы</w:t>
      </w:r>
    </w:p>
    <w:p w:rsidR="00940589" w:rsidRPr="00B038B7" w:rsidRDefault="00940589" w:rsidP="00940589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8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Какое значение для безопасности населения имеет свое</w:t>
      </w:r>
      <w:r w:rsidRPr="00B038B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временное его оповещение и информирование о возникнове</w:t>
      </w:r>
      <w:r w:rsidRPr="00B038B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нии чрезвычайной ситуации?</w:t>
      </w:r>
    </w:p>
    <w:p w:rsidR="00940589" w:rsidRPr="00B038B7" w:rsidRDefault="00940589" w:rsidP="00940589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8B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организована автоматизированная система опове</w:t>
      </w:r>
      <w:r w:rsidRPr="00B038B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щения о возникновении чрезвычайной ситуации населения в нашей стране?</w:t>
      </w:r>
    </w:p>
    <w:p w:rsidR="00940589" w:rsidRPr="00B038B7" w:rsidRDefault="00940589" w:rsidP="00940589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8B7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каких районах и для каких целей создаются локальные системы оповещения населения о чрезвычайных ситуациях?</w:t>
      </w:r>
    </w:p>
    <w:p w:rsidR="00940589" w:rsidRPr="00B038B7" w:rsidRDefault="00940589" w:rsidP="00940589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8B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Какими способами осуществляется оповещение населе</w:t>
      </w:r>
      <w:r w:rsidRPr="00B038B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 о возникновении чрезвычайной ситуации?</w:t>
      </w:r>
    </w:p>
    <w:p w:rsidR="00940589" w:rsidRPr="00B038B7" w:rsidRDefault="00940589" w:rsidP="00940589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8B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и для каких целей проводится эвакуация населе</w:t>
      </w:r>
      <w:r w:rsidRPr="00B038B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 из зоны чрезвычайной ситуации?</w:t>
      </w:r>
    </w:p>
    <w:p w:rsidR="00940589" w:rsidRPr="00B038B7" w:rsidRDefault="00940589" w:rsidP="00940589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8B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существуют виды эвакуации?</w:t>
      </w:r>
    </w:p>
    <w:p w:rsidR="00940589" w:rsidRPr="00B038B7" w:rsidRDefault="00940589" w:rsidP="00940589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8B7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каких случаях проводится экстренная эвакуация? Пе</w:t>
      </w:r>
      <w:r w:rsidRPr="00B038B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речислите ее особенности.</w:t>
      </w:r>
    </w:p>
    <w:p w:rsidR="00940589" w:rsidRPr="00B038B7" w:rsidRDefault="00940589" w:rsidP="00940589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8B7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принимает решение на проведение эвакуации насе</w:t>
      </w:r>
      <w:r w:rsidRPr="00B038B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ления из района чрезвычайной ситуации?</w:t>
      </w:r>
    </w:p>
    <w:p w:rsidR="00940589" w:rsidRPr="00B038B7" w:rsidRDefault="00940589" w:rsidP="00940589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8B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подготовиться на случай возникновения необходи</w:t>
      </w:r>
      <w:r w:rsidRPr="00B038B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мости эвакуироваться из района проживания?</w:t>
      </w:r>
    </w:p>
    <w:p w:rsidR="00940589" w:rsidRPr="00B038B7" w:rsidRDefault="00940589" w:rsidP="00940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Домашнее задание</w:t>
      </w:r>
    </w:p>
    <w:p w:rsidR="00940589" w:rsidRPr="00B038B7" w:rsidRDefault="00940589" w:rsidP="00940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8B7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Изучите  6.2  учебника.</w:t>
      </w:r>
    </w:p>
    <w:p w:rsidR="00B4661F" w:rsidRPr="00B038B7" w:rsidRDefault="00B4661F">
      <w:pPr>
        <w:rPr>
          <w:sz w:val="28"/>
          <w:szCs w:val="28"/>
        </w:rPr>
      </w:pPr>
    </w:p>
    <w:sectPr w:rsidR="00B4661F" w:rsidRPr="00B038B7" w:rsidSect="005A747B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B3CDC"/>
    <w:multiLevelType w:val="multilevel"/>
    <w:tmpl w:val="261C6C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6A0114"/>
    <w:multiLevelType w:val="multilevel"/>
    <w:tmpl w:val="F1DC17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F1229A"/>
    <w:multiLevelType w:val="multilevel"/>
    <w:tmpl w:val="725832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E07A8C"/>
    <w:multiLevelType w:val="multilevel"/>
    <w:tmpl w:val="3CC834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EC4F1D"/>
    <w:multiLevelType w:val="multilevel"/>
    <w:tmpl w:val="8EC47C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422F03"/>
    <w:multiLevelType w:val="multilevel"/>
    <w:tmpl w:val="A32C5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F62E89"/>
    <w:multiLevelType w:val="multilevel"/>
    <w:tmpl w:val="F258A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BD2AF1"/>
    <w:multiLevelType w:val="multilevel"/>
    <w:tmpl w:val="5400E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589"/>
    <w:rsid w:val="005A747B"/>
    <w:rsid w:val="007B0950"/>
    <w:rsid w:val="00940589"/>
    <w:rsid w:val="00B038B7"/>
    <w:rsid w:val="00B4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69FC64-63F9-4FB5-946D-9D47D8596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038B7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B038B7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03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38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1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949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Admin05</cp:lastModifiedBy>
  <cp:revision>3</cp:revision>
  <cp:lastPrinted>2017-09-17T15:32:00Z</cp:lastPrinted>
  <dcterms:created xsi:type="dcterms:W3CDTF">2015-02-13T11:51:00Z</dcterms:created>
  <dcterms:modified xsi:type="dcterms:W3CDTF">2020-12-28T08:52:00Z</dcterms:modified>
</cp:coreProperties>
</file>