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 по итогам входных диагностических работ</w:t>
      </w:r>
      <w:r w:rsidRPr="001657E0">
        <w:rPr>
          <w:lang w:val="ru-RU"/>
        </w:rPr>
        <w:br/>
      </w: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начало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273BE9" w:rsidRPr="001657E0" w:rsidRDefault="00AE19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повторения на начало учебного года и получение объективной информации о результатах </w:t>
      </w:r>
      <w:proofErr w:type="gramStart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учебных действий</w:t>
      </w:r>
      <w:proofErr w:type="gramEnd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пройденному программному материалу;</w:t>
      </w:r>
    </w:p>
    <w:p w:rsidR="00273BE9" w:rsidRPr="001657E0" w:rsidRDefault="00AE194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отслеживание уровня усвоения школьниками базового учебного материала;</w:t>
      </w:r>
    </w:p>
    <w:p w:rsidR="00273BE9" w:rsidRPr="001657E0" w:rsidRDefault="00AE194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организация своевременной коррекционной работы с обучающимися по устранению пробелов в знаниях в целях подготовки к итоговой аттестации.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Сроки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с 12.09.2023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="001657E0">
        <w:rPr>
          <w:rFonts w:hAnsi="Times New Roman" w:cs="Times New Roman"/>
          <w:color w:val="000000"/>
          <w:sz w:val="24"/>
          <w:szCs w:val="24"/>
        </w:rPr>
        <w:t xml:space="preserve"> 25.</w:t>
      </w:r>
      <w:r w:rsidR="001657E0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>
        <w:rPr>
          <w:rFonts w:hAnsi="Times New Roman" w:cs="Times New Roman"/>
          <w:color w:val="000000"/>
          <w:sz w:val="24"/>
          <w:szCs w:val="24"/>
        </w:rPr>
        <w:t>.2023.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проводимых диагностических процедур.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Проведены входные контрольные работы по русскому языку, математике во 2–4-х, 6–9-х и 11-х классах. Во 2–4-х и 6-8-х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классах работы по математике</w:t>
      </w:r>
      <w:r w:rsid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</w:t>
      </w:r>
      <w:r w:rsid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проводились </w:t>
      </w:r>
      <w:bookmarkStart w:id="0" w:name="_GoBack"/>
      <w:bookmarkEnd w:id="0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текстам администрации </w:t>
      </w:r>
      <w:r w:rsidR="00024F7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В 9-х классах работы проводились в формате ОГЭ. В 11-х классах проводились работы в формате ЕГЭ.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В 5-х и 10-х классах входной контроль по русскому языку и математике проходил в рамках стартовой диагностики.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 контроля: 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проведены по графику, проверены и проанализированы учителями своевременно.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в начальной школе успеваемость составила</w:t>
      </w:r>
      <w:r w:rsidR="00560B13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качество знаний –</w:t>
      </w:r>
      <w:r w:rsidR="00560B13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9 процентов, средний балл составил</w:t>
      </w:r>
      <w:r w:rsidR="00560B13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,7 процента.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Причины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 всегда педагогами продумываются формы и методы работы по формированию и развитию навыков правописания.</w:t>
      </w:r>
    </w:p>
    <w:p w:rsidR="00273BE9" w:rsidRPr="001657E0" w:rsidRDefault="00560B1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 всегда на уроках есть </w:t>
      </w:r>
      <w:r w:rsidR="00AE1940" w:rsidRPr="001657E0">
        <w:rPr>
          <w:rFonts w:hAnsi="Times New Roman" w:cs="Times New Roman"/>
          <w:color w:val="000000"/>
          <w:sz w:val="24"/>
          <w:szCs w:val="24"/>
          <w:lang w:val="ru-RU"/>
        </w:rPr>
        <w:t>этап повторения учебного материала за прошлый год изучения предмета.</w:t>
      </w:r>
    </w:p>
    <w:p w:rsidR="00273BE9" w:rsidRPr="001657E0" w:rsidRDefault="00AE194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 в системе проводились индивидуальные консультации.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результаты входных контрольных работ на школьном методическом объединении, родительских собраниях;</w:t>
      </w:r>
    </w:p>
    <w:p w:rsidR="00273BE9" w:rsidRPr="001657E0" w:rsidRDefault="00AE19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организовать комплексное повторение учебного материала прошлого учебного года;</w:t>
      </w:r>
    </w:p>
    <w:p w:rsidR="00273BE9" w:rsidRPr="001657E0" w:rsidRDefault="00AE19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сформировать по результатам входных контрольных работ группу риска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и разработать план-график работы с ними;</w:t>
      </w:r>
    </w:p>
    <w:p w:rsidR="00273BE9" w:rsidRPr="001657E0" w:rsidRDefault="00AE19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включать в содержание уроков по русскому языку те задания, при выполнении которых было допущено наибольшее количество ошибок;</w:t>
      </w:r>
    </w:p>
    <w:p w:rsidR="00273BE9" w:rsidRPr="001657E0" w:rsidRDefault="00AE19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провести коррекционно-развивающую работу, давать больше заданий, которые учили бы учеников думать, рассуждать, подвергать сомнению;</w:t>
      </w:r>
    </w:p>
    <w:p w:rsidR="00273BE9" w:rsidRPr="001657E0" w:rsidRDefault="00AE19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 допускать завышения оценок обучающимся, объективно оценивать знания согласно нормативам оценок;</w:t>
      </w:r>
    </w:p>
    <w:p w:rsidR="00273BE9" w:rsidRPr="001657E0" w:rsidRDefault="00AE194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не допускать нестабильности качества знаний, использовать для повышения объективности контроля </w:t>
      </w:r>
      <w:proofErr w:type="spellStart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разноуровневые</w:t>
      </w:r>
      <w:proofErr w:type="spellEnd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тесты или задания, не допускать списывания;</w:t>
      </w:r>
    </w:p>
    <w:p w:rsidR="00273BE9" w:rsidRPr="001657E0" w:rsidRDefault="00AE194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 учебные программы, основываясь на ошибках, допущенных в каждом классе.</w:t>
      </w:r>
    </w:p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входных контрольных работ по русскому языку (уровень основного общего образования)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</w:t>
      </w:r>
      <w:r w:rsidR="002A5DCB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качество знаний –</w:t>
      </w:r>
      <w:r w:rsidR="002A5DCB">
        <w:rPr>
          <w:rFonts w:hAnsi="Times New Roman" w:cs="Times New Roman"/>
          <w:color w:val="000000"/>
          <w:sz w:val="24"/>
          <w:szCs w:val="24"/>
          <w:lang w:val="ru-RU"/>
        </w:rPr>
        <w:t xml:space="preserve"> 64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средний балл по уровню 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="002A5DCB">
        <w:rPr>
          <w:rFonts w:hAnsi="Times New Roman" w:cs="Times New Roman"/>
          <w:color w:val="000000"/>
          <w:sz w:val="24"/>
          <w:szCs w:val="24"/>
          <w:lang w:val="ru-RU"/>
        </w:rPr>
        <w:t xml:space="preserve"> 3,7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Причины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Педагоги не используют в работе алгоритмы рассуждения, позволяющие обучающимся логически и грамотно выстроить свой ответ.</w:t>
      </w:r>
    </w:p>
    <w:p w:rsidR="00273BE9" w:rsidRPr="001657E0" w:rsidRDefault="00AE19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 отрабатываются навыки правописания наиболее сложных орфограмм на уроках и дополнительных занятиях.</w:t>
      </w:r>
    </w:p>
    <w:p w:rsidR="00273BE9" w:rsidRPr="001657E0" w:rsidRDefault="00AE194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 всегда педагогами продумываются формы и методы работы по формированию и развитию навыков правописания.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результаты входных диагностических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на школьном методическом объединении, родительских и классных собраниях;</w:t>
      </w:r>
    </w:p>
    <w:p w:rsidR="00273BE9" w:rsidRPr="001657E0" w:rsidRDefault="00AE19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организовать комплексное повторение учебного материала прошлого учебного года;</w:t>
      </w:r>
    </w:p>
    <w:p w:rsidR="00273BE9" w:rsidRPr="001657E0" w:rsidRDefault="00AE19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сформировать по результатам входных диагностических работ группу риска и разработать план-график работы с ней;</w:t>
      </w:r>
    </w:p>
    <w:p w:rsidR="00273BE9" w:rsidRPr="001657E0" w:rsidRDefault="00AE19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использовать в работе алгоритмы рассуждения, позволяющие обучающимся логически и грамотно выстроить свой ответ;</w:t>
      </w:r>
    </w:p>
    <w:p w:rsidR="00273BE9" w:rsidRPr="001657E0" w:rsidRDefault="00AE19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отрабатывать навыки правописания наиболее сложных орфограмм на уроках и дополнительных занятиях;</w:t>
      </w:r>
    </w:p>
    <w:p w:rsidR="00273BE9" w:rsidRPr="001657E0" w:rsidRDefault="00AE194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работу по каждому обучающемуся и представить план ликвидации пробелов;</w:t>
      </w:r>
    </w:p>
    <w:p w:rsidR="00273BE9" w:rsidRPr="001657E0" w:rsidRDefault="00AE194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использовать в работе с перспективными (высокомотивированными) обучающимися эффективные инновационные технологии обучения, развивающие творческую активность школьников.</w:t>
      </w:r>
    </w:p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входных контрольных работ по русскому языку (уровень среднего общего образования)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 100 процентов, качество знаний –</w:t>
      </w:r>
      <w:r w:rsidR="00DC0FED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средний балл составил</w:t>
      </w:r>
      <w:r w:rsidR="00DC0FED">
        <w:rPr>
          <w:rFonts w:hAnsi="Times New Roman" w:cs="Times New Roman"/>
          <w:color w:val="000000"/>
          <w:sz w:val="24"/>
          <w:szCs w:val="24"/>
          <w:lang w:val="ru-RU"/>
        </w:rPr>
        <w:t xml:space="preserve"> 3,6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Причины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Педагоги не используют в работе алгоритмы рассуждения, позволяющие ученику логически и грамотно выстроить свой ответ.</w:t>
      </w:r>
    </w:p>
    <w:p w:rsidR="00273BE9" w:rsidRPr="001657E0" w:rsidRDefault="00AE194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 всегда педагоги используют приемы и методы, способствующие предупреждению речевых и грамматических ошибок.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результаты входных диагностических 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на школьном методическом объединении, родительских и классных собраниях;</w:t>
      </w:r>
    </w:p>
    <w:p w:rsidR="00273BE9" w:rsidRPr="001657E0" w:rsidRDefault="00AE194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организовать комплексное повторение учебного материала прошлого учебного года;</w:t>
      </w:r>
    </w:p>
    <w:p w:rsidR="00273BE9" w:rsidRPr="001657E0" w:rsidRDefault="00AE194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использовать в работе алгоритмы рассуждения, позволяющие обучающимся логически и грамотно выстроить свой ответ;</w:t>
      </w:r>
    </w:p>
    <w:p w:rsidR="00273BE9" w:rsidRPr="001657E0" w:rsidRDefault="00AE194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повторение программного материала в соответствии с кодификатором ГИА (10-й класс);</w:t>
      </w:r>
    </w:p>
    <w:p w:rsidR="00273BE9" w:rsidRPr="001657E0" w:rsidRDefault="00AE194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с ИОМ обучающегося;</w:t>
      </w:r>
    </w:p>
    <w:p w:rsidR="00273BE9" w:rsidRPr="001657E0" w:rsidRDefault="00AE194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работу ученика и представить план ликвидации пробелов по темам.</w:t>
      </w:r>
    </w:p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входных контрольных работ по математике (уровень начального общего образования)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</w:t>
      </w:r>
      <w:r w:rsidR="003F0200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качество знаний –</w:t>
      </w:r>
      <w:r w:rsidR="003F0200">
        <w:rPr>
          <w:rFonts w:hAnsi="Times New Roman" w:cs="Times New Roman"/>
          <w:color w:val="000000"/>
          <w:sz w:val="24"/>
          <w:szCs w:val="24"/>
          <w:lang w:val="ru-RU"/>
        </w:rPr>
        <w:t xml:space="preserve"> 70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020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, средний балл по начальной школе составил</w:t>
      </w:r>
      <w:r w:rsidR="003F0200">
        <w:rPr>
          <w:rFonts w:hAnsi="Times New Roman" w:cs="Times New Roman"/>
          <w:color w:val="000000"/>
          <w:sz w:val="24"/>
          <w:szCs w:val="24"/>
          <w:lang w:val="ru-RU"/>
        </w:rPr>
        <w:t xml:space="preserve"> 4,0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Причины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Не в системе организовывается работа по развитию стойких вычислительных навыков через систему </w:t>
      </w:r>
      <w:proofErr w:type="spellStart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упражнений.</w:t>
      </w:r>
    </w:p>
    <w:p w:rsidR="00273BE9" w:rsidRPr="001657E0" w:rsidRDefault="00AE1940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Недостаточно отрабатываются навыки решения и анализа текстовых задач и заданий, связанных с геометрическим материалом.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 результаты входной контрольной работы на школьном методическом объединении, родительских собраниях;</w:t>
      </w:r>
    </w:p>
    <w:p w:rsidR="00273BE9" w:rsidRPr="001657E0" w:rsidRDefault="00AE19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организовать комплексное повторение учебного материала прошлого учебного года;</w:t>
      </w:r>
    </w:p>
    <w:p w:rsidR="00273BE9" w:rsidRPr="001657E0" w:rsidRDefault="00AE19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сформировать по результатам входной контрольной работы группу риска и разработать план-график работы с ней;</w:t>
      </w:r>
    </w:p>
    <w:p w:rsidR="00273BE9" w:rsidRPr="001657E0" w:rsidRDefault="00AE19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систематизировать работу по формированию умений и </w:t>
      </w:r>
      <w:proofErr w:type="gramStart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proofErr w:type="gramEnd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 решению и анализу текстовых задач (в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решению косвенных задач); учить умению взглянуть на задачу с разных точек зрения, развивать логику рассуждения; использовать различные способы поиска, сбора, обработки, анализа, организации, передачи и интерпретации информации;</w:t>
      </w:r>
    </w:p>
    <w:p w:rsidR="00273BE9" w:rsidRPr="001657E0" w:rsidRDefault="00AE19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провести коррекционно-развивающую работу, давать больше заданий, которые учат учеников думать, рассуждать, подвергать сомнению;</w:t>
      </w:r>
    </w:p>
    <w:p w:rsidR="00273BE9" w:rsidRPr="001657E0" w:rsidRDefault="00AE1940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 допускать завышения оценок обучающимся (4-й класс), объективно оценивать знания согласно нормативным данным;</w:t>
      </w:r>
    </w:p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входных контрольных работ по математике (уровень основного общего образования)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</w:t>
      </w:r>
      <w:r w:rsidR="00B050EB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процента, качество знаний –</w:t>
      </w:r>
      <w:r w:rsidR="00B050EB">
        <w:rPr>
          <w:rFonts w:hAnsi="Times New Roman" w:cs="Times New Roman"/>
          <w:color w:val="000000"/>
          <w:sz w:val="24"/>
          <w:szCs w:val="24"/>
          <w:lang w:val="ru-RU"/>
        </w:rPr>
        <w:t xml:space="preserve"> 53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средний балл по уровню ООО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="00B050EB">
        <w:rPr>
          <w:rFonts w:hAnsi="Times New Roman" w:cs="Times New Roman"/>
          <w:color w:val="000000"/>
          <w:sz w:val="24"/>
          <w:szCs w:val="24"/>
          <w:lang w:val="ru-RU"/>
        </w:rPr>
        <w:t xml:space="preserve"> 3,6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Причины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ошибок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Не в системе организовывается работа по развитию стойких вычислительных навыков через систему </w:t>
      </w:r>
      <w:proofErr w:type="spellStart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упражнений.</w:t>
      </w:r>
    </w:p>
    <w:p w:rsidR="00273BE9" w:rsidRPr="001657E0" w:rsidRDefault="00AE1940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Недостаточно ведется работа по выработке прочных вычислительных навыков, осознанного понимания смысла математических понятий, терминов, определений.</w:t>
      </w:r>
    </w:p>
    <w:p w:rsidR="00273BE9" w:rsidRPr="001657E0" w:rsidRDefault="00AE1940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Недостаточно используется индивидуальный подход при проведении работы над ошибками, устранении пробелов в знаниях обучающихся.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сформировать по результатам входных контрольных работ группу риска и разработать план-график работы с ней;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составить индивидуальные образовательные маршруты по подготовке к итоговой аттестации (9-й класс)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 учетом результатов входной контрольной работы;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на каждом уроке планировать материал для повторения ранее изученного, используя устный счет, индивидуальную, групповую работу обучающихся и т. п. – в соответствии с кодификатором и спецификацией КИМ для подготовки к ОГЭ;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уделять внимание урокам обобщения, систематизации знаний, умений, навыков, работе над осознанным усвоением материала, выработке прочных вычислительных навыков;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шире использовать на уроках, дополнительных занятиях тестовые технологии при осуществлении контроля уровня математической подготовки обучающихся;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уделять внимание отработке навыков не только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однотипных заданий, но и применения знаний в измененной ситуации;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для систематизации, расширения знаний, формирования умений и навыков по математике шире использовать дополнительные источники, пособия, цифровые образовательные ресурсы, онлайн-тестирование и другие формы работы;</w:t>
      </w:r>
    </w:p>
    <w:p w:rsidR="00273BE9" w:rsidRPr="001657E0" w:rsidRDefault="00AE1940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вести тематический учет знаний, выполняя поэлементный анализ ошибок, анализ причин появления ошибок и работу над ликвидацией пробелов;</w:t>
      </w:r>
    </w:p>
    <w:p w:rsidR="00273BE9" w:rsidRPr="001657E0" w:rsidRDefault="00AE1940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предусмотреть в своих поурочных планах повторение тем, которые оказались наиболее проблемными, с целью повышения качества преподавания математики.</w:t>
      </w:r>
    </w:p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входных контрольных работ по математике (уровень среднего общего образования)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Вывод: 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успеваемость составила</w:t>
      </w:r>
      <w:r w:rsidR="00D2615E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качество знаний –</w:t>
      </w:r>
      <w:r w:rsidR="00D2615E">
        <w:rPr>
          <w:rFonts w:hAnsi="Times New Roman" w:cs="Times New Roman"/>
          <w:color w:val="000000"/>
          <w:sz w:val="24"/>
          <w:szCs w:val="24"/>
          <w:lang w:val="ru-RU"/>
        </w:rPr>
        <w:t xml:space="preserve"> 36,5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средний балл составил</w:t>
      </w:r>
      <w:r w:rsidR="00D2615E">
        <w:rPr>
          <w:rFonts w:hAnsi="Times New Roman" w:cs="Times New Roman"/>
          <w:color w:val="000000"/>
          <w:sz w:val="24"/>
          <w:szCs w:val="24"/>
          <w:lang w:val="ru-RU"/>
        </w:rPr>
        <w:t xml:space="preserve"> 3,3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r w:rsidRPr="00D261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Причины возникновения </w:t>
      </w:r>
      <w:proofErr w:type="spellStart"/>
      <w:r w:rsidRPr="00D2615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оши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бок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Недостаточно ведется работа по выработке прочных вычислительных навыков, осознанного понимания смысла математических понятий, терминов, определений.</w:t>
      </w:r>
    </w:p>
    <w:p w:rsidR="00273BE9" w:rsidRPr="001657E0" w:rsidRDefault="00AE1940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Мало уделяется внимания систематизации знаний, их обобщению, повторению прошлогоднего пройденного материала в начале учебного года.</w:t>
      </w:r>
    </w:p>
    <w:p w:rsidR="00273BE9" w:rsidRDefault="00AE194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273BE9" w:rsidRPr="001657E0" w:rsidRDefault="00AE194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составить индивидуальный образовательный маршрут по подготовке к итоговой аттестации (ЕГЭ)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 учетом результатов входных контрольных работ;</w:t>
      </w:r>
    </w:p>
    <w:p w:rsidR="00273BE9" w:rsidRPr="001657E0" w:rsidRDefault="00AE194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на каждом уроке планировать материал для повторения ранее изученного в соответствии с кодификатором и спецификацией КИМ для подготовки к ЕГЭ;</w:t>
      </w:r>
    </w:p>
    <w:p w:rsidR="00273BE9" w:rsidRPr="001657E0" w:rsidRDefault="00AE194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уделять внимание урокам обобщения, систематизации знаний, умений, навыков, работе над осознанным усвоением материала, выработке прочных вычислительных навыков;</w:t>
      </w:r>
    </w:p>
    <w:p w:rsidR="00273BE9" w:rsidRPr="001657E0" w:rsidRDefault="00AE194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шире использовать на уроках, дополнительных занятиях тестовые технологии при осуществлении контроля уровня математической подготовки обучающегося;</w:t>
      </w:r>
    </w:p>
    <w:p w:rsidR="00273BE9" w:rsidRPr="001657E0" w:rsidRDefault="00AE194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уделять внимание отработке навыков не только решения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однотипных заданий, но и применения знаний в измененной ситуации;</w:t>
      </w:r>
    </w:p>
    <w:p w:rsidR="00273BE9" w:rsidRPr="001657E0" w:rsidRDefault="00AE194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для систематизации, расширения знаний, формирования умений и навыков по математике шире использовать дополнительные источники, пособия, цифровые образовательные ресурсы, онлайн-тестирование и другие формы работы;</w:t>
      </w:r>
    </w:p>
    <w:p w:rsidR="00273BE9" w:rsidRPr="001657E0" w:rsidRDefault="00AE1940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вести тематический учет знаний, выполняя поэлементный анализ ошибок, анализ причин появления ошибок и работу над ликвидацией пробелов;</w:t>
      </w:r>
    </w:p>
    <w:p w:rsidR="00273BE9" w:rsidRPr="001657E0" w:rsidRDefault="00AE1940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предусмотреть в своих поурочных планах повторение тем, которые оказались наиболее проблемными, с целью повышения качества преподавания математики.</w:t>
      </w:r>
    </w:p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выводы по результатам входных контрольных работ по математике</w:t>
      </w:r>
    </w:p>
    <w:p w:rsidR="00273BE9" w:rsidRPr="001657E0" w:rsidRDefault="00AE1940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В среднем успеваемость по математике составила</w:t>
      </w:r>
      <w:r w:rsidR="00D2615E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615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24F7C" w:rsidRPr="00024F7C" w:rsidRDefault="00AE1940" w:rsidP="00024F7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24F7C">
        <w:rPr>
          <w:rFonts w:hAnsi="Times New Roman" w:cs="Times New Roman"/>
          <w:color w:val="000000"/>
          <w:sz w:val="24"/>
          <w:szCs w:val="24"/>
          <w:lang w:val="ru-RU"/>
        </w:rPr>
        <w:t>Низкая успеваемость в</w:t>
      </w:r>
      <w:r w:rsidR="00D2615E" w:rsidRPr="00024F7C">
        <w:rPr>
          <w:rFonts w:hAnsi="Times New Roman" w:cs="Times New Roman"/>
          <w:color w:val="000000"/>
          <w:sz w:val="24"/>
          <w:szCs w:val="24"/>
          <w:lang w:val="ru-RU"/>
        </w:rPr>
        <w:t xml:space="preserve"> 8 и 11</w:t>
      </w:r>
      <w:r w:rsidRPr="00024F7C">
        <w:rPr>
          <w:rFonts w:hAnsi="Times New Roman" w:cs="Times New Roman"/>
          <w:color w:val="000000"/>
          <w:sz w:val="24"/>
          <w:szCs w:val="24"/>
          <w:lang w:val="ru-RU"/>
        </w:rPr>
        <w:t xml:space="preserve">-м </w:t>
      </w:r>
      <w:r w:rsidR="00D2615E" w:rsidRPr="00024F7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024F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73BE9" w:rsidRPr="00024F7C" w:rsidRDefault="00AE1940" w:rsidP="00024F7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024F7C">
        <w:rPr>
          <w:rFonts w:hAnsi="Times New Roman" w:cs="Times New Roman"/>
          <w:color w:val="000000"/>
          <w:sz w:val="24"/>
          <w:szCs w:val="24"/>
        </w:rPr>
        <w:t>Качество</w:t>
      </w:r>
      <w:proofErr w:type="spellEnd"/>
      <w:r w:rsidRPr="00024F7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4F7C"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  <w:r w:rsidRPr="00024F7C">
        <w:rPr>
          <w:rFonts w:hAnsi="Times New Roman" w:cs="Times New Roman"/>
          <w:color w:val="000000"/>
          <w:sz w:val="24"/>
          <w:szCs w:val="24"/>
        </w:rPr>
        <w:t xml:space="preserve"> – 16</w:t>
      </w:r>
      <w:proofErr w:type="gramStart"/>
      <w:r w:rsidRPr="00024F7C">
        <w:rPr>
          <w:rFonts w:hAnsi="Times New Roman" w:cs="Times New Roman"/>
          <w:color w:val="000000"/>
          <w:sz w:val="24"/>
          <w:szCs w:val="24"/>
        </w:rPr>
        <w:t>,4</w:t>
      </w:r>
      <w:proofErr w:type="gramEnd"/>
      <w:r w:rsidRPr="00024F7C">
        <w:rPr>
          <w:rFonts w:hAnsi="Times New Roman" w:cs="Times New Roman"/>
          <w:color w:val="000000"/>
          <w:sz w:val="24"/>
          <w:szCs w:val="24"/>
        </w:rPr>
        <w:t xml:space="preserve"> процента. </w:t>
      </w:r>
    </w:p>
    <w:p w:rsidR="00D2615E" w:rsidRDefault="00D2615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3BE9" w:rsidRPr="001657E0" w:rsidRDefault="00AE194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предложения учителям русского языка и математики</w:t>
      </w:r>
    </w:p>
    <w:p w:rsidR="00273BE9" w:rsidRPr="001657E0" w:rsidRDefault="00AE194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 целью повышения качества образования учителям необходимо на уроках более эффективно использовать принцип оптимизации обучения, обеспечивающий максимально возможную эффективность решения задач образования и развития школьников; более умело сочетать на уроках различные формы организации познавательной деятельности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групповую, коллективную, индивидуальную; продолжить работу по формированию положительной учебной мотивации в тесном сотрудничестве с родителями; осуществлять на практике личностный подход; продолжить работу по формированию предметных и </w:t>
      </w:r>
      <w:proofErr w:type="spellStart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результатов.</w:t>
      </w:r>
    </w:p>
    <w:p w:rsidR="00273BE9" w:rsidRPr="001657E0" w:rsidRDefault="00AE194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Всем учителям на уроках и во внеурочное время целенаправленно работать с обучающимися, имеющими потенциальные способности к изучению предметов, мотивированными (одаренными) обучающимися; проводить целенаправленную 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 обучающимися группы риска.</w:t>
      </w:r>
    </w:p>
    <w:p w:rsidR="00273BE9" w:rsidRPr="001657E0" w:rsidRDefault="00AE194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Учителям выпускных 4-х и 9-х классов необходимо эффективнее использовать на уроках задания на развитие логического мышления, больше проводить тренировочных упражнений, систематизируя предметные компетенции, готовя обучающихся к выпуску из начальной и основной школы в течение всего учебного года.</w:t>
      </w:r>
    </w:p>
    <w:p w:rsidR="00273BE9" w:rsidRPr="001657E0" w:rsidRDefault="00AE1940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Каждому педагогу провести анализ результатов входных контрольных работ с целью выработки действенных мер по устранению наиболее существенных пробелов в знаниях обучающихся, повышения прочности и качества усвоения программного материала.</w:t>
      </w:r>
    </w:p>
    <w:p w:rsidR="00273BE9" w:rsidRPr="001657E0" w:rsidRDefault="00AE1940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повышения уровня преподавания предметов, сохранения и повышения качества знаний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использовать эффективные приемы и методы преподавания, инновационные (в том числе информационные) технологии, систематически вести работу по повторению и обобщению изученного материала, дифференцировать задания на всех этапах урока, в системе планировать индивидуальную работу с обучающимися; чаще использовать в своей практике задания, способствующие развитию и совершенствованию мыслительных операций (установление причинно-следственных связей, анализ, синтез).</w:t>
      </w:r>
    </w:p>
    <w:p w:rsidR="00273BE9" w:rsidRPr="001657E0" w:rsidRDefault="00273B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Справку составил</w:t>
      </w:r>
    </w:p>
    <w:p w:rsidR="00273BE9" w:rsidRPr="001657E0" w:rsidRDefault="00AE194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657E0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 w:rsidR="00D2615E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024F7C">
        <w:rPr>
          <w:rFonts w:hAnsi="Times New Roman" w:cs="Times New Roman"/>
          <w:color w:val="000000"/>
          <w:sz w:val="24"/>
          <w:szCs w:val="24"/>
          <w:lang w:val="ru-RU"/>
        </w:rPr>
        <w:t>Фаталиев Ф.А.</w:t>
      </w:r>
    </w:p>
    <w:p w:rsidR="00273BE9" w:rsidRPr="00024F7C" w:rsidRDefault="00273BE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73BE9" w:rsidRPr="00024F7C" w:rsidSect="00024F7C">
      <w:pgSz w:w="11907" w:h="16839"/>
      <w:pgMar w:top="426" w:right="425" w:bottom="426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03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37A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4042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762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05F5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B0BD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268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901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97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C4F70"/>
    <w:multiLevelType w:val="hybridMultilevel"/>
    <w:tmpl w:val="46FA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25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723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E26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B6F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2052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876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631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0E376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AA06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9"/>
  </w:num>
  <w:num w:numId="5">
    <w:abstractNumId w:val="9"/>
  </w:num>
  <w:num w:numId="6">
    <w:abstractNumId w:val="6"/>
  </w:num>
  <w:num w:numId="7">
    <w:abstractNumId w:val="16"/>
  </w:num>
  <w:num w:numId="8">
    <w:abstractNumId w:val="2"/>
  </w:num>
  <w:num w:numId="9">
    <w:abstractNumId w:val="12"/>
  </w:num>
  <w:num w:numId="10">
    <w:abstractNumId w:val="7"/>
  </w:num>
  <w:num w:numId="11">
    <w:abstractNumId w:val="18"/>
  </w:num>
  <w:num w:numId="12">
    <w:abstractNumId w:val="1"/>
  </w:num>
  <w:num w:numId="13">
    <w:abstractNumId w:val="3"/>
  </w:num>
  <w:num w:numId="14">
    <w:abstractNumId w:val="11"/>
  </w:num>
  <w:num w:numId="15">
    <w:abstractNumId w:val="8"/>
  </w:num>
  <w:num w:numId="16">
    <w:abstractNumId w:val="17"/>
  </w:num>
  <w:num w:numId="17">
    <w:abstractNumId w:val="14"/>
  </w:num>
  <w:num w:numId="18">
    <w:abstractNumId w:val="15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4F7C"/>
    <w:rsid w:val="00152EA4"/>
    <w:rsid w:val="001657E0"/>
    <w:rsid w:val="0019057A"/>
    <w:rsid w:val="001B79A8"/>
    <w:rsid w:val="00273BE9"/>
    <w:rsid w:val="002A5DCB"/>
    <w:rsid w:val="002D33B1"/>
    <w:rsid w:val="002D3591"/>
    <w:rsid w:val="003514A0"/>
    <w:rsid w:val="003F0200"/>
    <w:rsid w:val="004F7E17"/>
    <w:rsid w:val="00560B13"/>
    <w:rsid w:val="005A05CE"/>
    <w:rsid w:val="00653AF6"/>
    <w:rsid w:val="006568BA"/>
    <w:rsid w:val="00893FBE"/>
    <w:rsid w:val="00AE1940"/>
    <w:rsid w:val="00B050EB"/>
    <w:rsid w:val="00B73A5A"/>
    <w:rsid w:val="00D2615E"/>
    <w:rsid w:val="00DC0FE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2999E-5460-48F0-BBCC-89317579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050EB"/>
    <w:pPr>
      <w:spacing w:before="0" w:beforeAutospacing="0" w:after="160" w:afterAutospacing="0" w:line="259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Admin05</cp:lastModifiedBy>
  <cp:revision>5</cp:revision>
  <dcterms:created xsi:type="dcterms:W3CDTF">2023-09-07T01:39:00Z</dcterms:created>
  <dcterms:modified xsi:type="dcterms:W3CDTF">2023-12-22T05:26:00Z</dcterms:modified>
</cp:coreProperties>
</file>