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53508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60646c2-889a-4569-8575-2a8bf8f7bf01" w:id="1"/>
      <w:r>
        <w:rPr>
          <w:rFonts w:ascii="Times New Roman" w:hAnsi="Times New Roman"/>
          <w:b/>
          <w:i w:val="false"/>
          <w:color w:val="000000"/>
          <w:sz w:val="28"/>
        </w:rPr>
        <w:t xml:space="preserve">Министерство образования и науки Республики Дагестан </w:t>
      </w:r>
      <w:bookmarkEnd w:id="1"/>
    </w:p>
    <w:p>
      <w:pPr>
        <w:spacing w:before="0" w:after="0" w:line="408"/>
        <w:ind w:left="120"/>
        <w:jc w:val="center"/>
      </w:pPr>
      <w:bookmarkStart w:name="14fc4b3a-950c-4903-a83a-e28a6ceb6a1b" w:id="2"/>
      <w:r>
        <w:rPr>
          <w:rFonts w:ascii="Times New Roman" w:hAnsi="Times New Roman"/>
          <w:b/>
          <w:i w:val="false"/>
          <w:color w:val="000000"/>
          <w:sz w:val="28"/>
        </w:rPr>
        <w:t>МО "Хивский район"</w:t>
      </w:r>
      <w:bookmarkEnd w:id="2"/>
    </w:p>
    <w:p>
      <w:pPr>
        <w:spacing w:before="0" w:after="0" w:line="408"/>
        <w:ind w:left="120"/>
        <w:jc w:val="center"/>
      </w:pPr>
      <w:r>
        <w:rPr>
          <w:rFonts w:ascii="Times New Roman" w:hAnsi="Times New Roman"/>
          <w:b/>
          <w:i w:val="false"/>
          <w:color w:val="000000"/>
          <w:sz w:val="28"/>
        </w:rPr>
        <w:t>МКОУ "Канцильская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Исаева 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Фаталиев Ф.А.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В.Р.Айдемиров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3771922)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6efb4b3f-b311-4243-8bdc-9c68fbe3f27d" w:id="3"/>
      <w:r>
        <w:rPr>
          <w:rFonts w:ascii="Times New Roman" w:hAnsi="Times New Roman"/>
          <w:b/>
          <w:i w:val="false"/>
          <w:color w:val="000000"/>
          <w:sz w:val="28"/>
        </w:rPr>
        <w:t>Канциль</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p>
    <w:p>
      <w:pPr>
        <w:spacing w:before="0" w:after="0"/>
        <w:ind w:left="120"/>
        <w:jc w:val="left"/>
      </w:pPr>
    </w:p>
    <w:bookmarkStart w:name="block-28535080" w:id="5"/>
    <w:p>
      <w:pPr>
        <w:sectPr>
          <w:pgSz w:w="11906" w:h="16383" w:orient="portrait"/>
        </w:sectPr>
      </w:pPr>
    </w:p>
    <w:bookmarkEnd w:id="5"/>
    <w:bookmarkEnd w:id="0"/>
    <w:bookmarkStart w:name="block-2853508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bookmarkStart w:name="block-28535082" w:id="8"/>
    <w:p>
      <w:pPr>
        <w:sectPr>
          <w:pgSz w:w="11906" w:h="16383" w:orient="portrait"/>
        </w:sectPr>
      </w:pPr>
    </w:p>
    <w:bookmarkEnd w:id="8"/>
    <w:bookmarkEnd w:id="6"/>
    <w:bookmarkStart w:name="block-28535075"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28535075" w:id="10"/>
    <w:p>
      <w:pPr>
        <w:sectPr>
          <w:pgSz w:w="11906" w:h="16383" w:orient="portrait"/>
        </w:sectPr>
      </w:pPr>
    </w:p>
    <w:bookmarkEnd w:id="10"/>
    <w:bookmarkEnd w:id="9"/>
    <w:bookmarkStart w:name="block-28535076"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28535076" w:id="12"/>
    <w:p>
      <w:pPr>
        <w:sectPr>
          <w:pgSz w:w="11906" w:h="16383" w:orient="portrait"/>
        </w:sectPr>
      </w:pPr>
    </w:p>
    <w:bookmarkEnd w:id="12"/>
    <w:bookmarkEnd w:id="11"/>
    <w:bookmarkStart w:name="block-28535077"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28535077" w:id="14"/>
    <w:p>
      <w:pPr>
        <w:sectPr>
          <w:pgSz w:w="16383" w:h="11906" w:orient="landscape"/>
        </w:sectPr>
      </w:pPr>
    </w:p>
    <w:bookmarkEnd w:id="14"/>
    <w:bookmarkEnd w:id="13"/>
    <w:bookmarkStart w:name="block-28535078"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535078" w:id="16"/>
    <w:p>
      <w:pPr>
        <w:sectPr>
          <w:pgSz w:w="16383" w:h="11906" w:orient="landscape"/>
        </w:sectPr>
      </w:pPr>
    </w:p>
    <w:bookmarkEnd w:id="16"/>
    <w:bookmarkEnd w:id="15"/>
    <w:bookmarkStart w:name="block-28535079"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535079" w:id="18"/>
    <w:p>
      <w:pPr>
        <w:sectPr>
          <w:pgSz w:w="16383" w:h="11906" w:orient="landscape"/>
        </w:sectPr>
      </w:pPr>
    </w:p>
    <w:bookmarkEnd w:id="18"/>
    <w:bookmarkEnd w:id="17"/>
    <w:bookmarkStart w:name="block-28535081"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8535081"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